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2BCC" w14:textId="453F5F1E" w:rsidR="00437B55" w:rsidRPr="00437B55" w:rsidRDefault="005F67BF" w:rsidP="00437B55">
      <w:pPr>
        <w:jc w:val="center"/>
        <w:rPr>
          <w:b/>
        </w:rPr>
      </w:pPr>
      <w:r>
        <w:rPr>
          <w:b/>
        </w:rPr>
        <w:t>LIMPADOR BELLA CASA</w:t>
      </w:r>
    </w:p>
    <w:p w14:paraId="4E8D1211" w14:textId="77777777" w:rsidR="00437B55" w:rsidRDefault="00437B55"/>
    <w:p w14:paraId="14FAF1AB" w14:textId="2AB9795A" w:rsidR="002965AD" w:rsidRPr="00437B55" w:rsidRDefault="00437B55" w:rsidP="00437B55">
      <w:pPr>
        <w:jc w:val="center"/>
        <w:rPr>
          <w:b/>
        </w:rPr>
      </w:pPr>
      <w:r w:rsidRPr="00437B55">
        <w:rPr>
          <w:b/>
        </w:rPr>
        <w:t>FICHA DE INFORMAÇÕES DE SEGURANÇA DE PRODUTOS QUÍMICOS – FISPQ</w:t>
      </w:r>
      <w:r w:rsidR="004379B0">
        <w:rPr>
          <w:b/>
        </w:rPr>
        <w:t xml:space="preserve"> – </w:t>
      </w:r>
      <w:r w:rsidR="00D87DF6">
        <w:rPr>
          <w:b/>
        </w:rPr>
        <w:t>ABRIL</w:t>
      </w:r>
      <w:r w:rsidR="007F6237">
        <w:rPr>
          <w:b/>
        </w:rPr>
        <w:t xml:space="preserve"> </w:t>
      </w:r>
      <w:r w:rsidR="007D689B">
        <w:rPr>
          <w:b/>
        </w:rPr>
        <w:t>2022</w:t>
      </w:r>
    </w:p>
    <w:p w14:paraId="7A15D847" w14:textId="77777777" w:rsidR="00F11A43" w:rsidRDefault="00F11A43"/>
    <w:p w14:paraId="33170D9C" w14:textId="77777777" w:rsidR="00437B55" w:rsidRPr="00437B55" w:rsidRDefault="00437B55">
      <w:pPr>
        <w:rPr>
          <w:b/>
        </w:rPr>
      </w:pPr>
      <w:r w:rsidRPr="00437B55">
        <w:rPr>
          <w:b/>
        </w:rPr>
        <w:t>1. Identificação do produto e da empresa.</w:t>
      </w:r>
    </w:p>
    <w:p w14:paraId="1671F038" w14:textId="77777777" w:rsidR="00437B55" w:rsidRDefault="00437B55"/>
    <w:p w14:paraId="2C193FF4" w14:textId="08E9EB1E" w:rsidR="00F11A43" w:rsidRDefault="00F11A43" w:rsidP="00437B55">
      <w:pPr>
        <w:numPr>
          <w:ilvl w:val="0"/>
          <w:numId w:val="1"/>
        </w:numPr>
      </w:pPr>
      <w:r w:rsidRPr="00437B55">
        <w:rPr>
          <w:b/>
        </w:rPr>
        <w:t>Nome do produto:</w:t>
      </w:r>
      <w:r>
        <w:t xml:space="preserve"> </w:t>
      </w:r>
      <w:r w:rsidR="005F67BF">
        <w:t xml:space="preserve">Limpador </w:t>
      </w:r>
      <w:r w:rsidR="009A7990">
        <w:t>Bella</w:t>
      </w:r>
      <w:r w:rsidR="005F67BF">
        <w:t xml:space="preserve"> Casa</w:t>
      </w:r>
    </w:p>
    <w:p w14:paraId="5FB7428A" w14:textId="77777777" w:rsidR="00F11A43" w:rsidRDefault="00F11A43" w:rsidP="00437B55">
      <w:pPr>
        <w:numPr>
          <w:ilvl w:val="0"/>
          <w:numId w:val="1"/>
        </w:numPr>
      </w:pPr>
      <w:r w:rsidRPr="00437B55">
        <w:rPr>
          <w:b/>
        </w:rPr>
        <w:t>Nome da empresa:</w:t>
      </w:r>
      <w:r>
        <w:t xml:space="preserve"> BLUMENAU QUÍMICA LTDA.</w:t>
      </w:r>
    </w:p>
    <w:p w14:paraId="14808C3D" w14:textId="28708DF0" w:rsidR="00F11A43" w:rsidRDefault="00437B55" w:rsidP="00437B55">
      <w:pPr>
        <w:numPr>
          <w:ilvl w:val="0"/>
          <w:numId w:val="1"/>
        </w:numPr>
      </w:pPr>
      <w:r w:rsidRPr="00437B55">
        <w:rPr>
          <w:b/>
        </w:rPr>
        <w:t>Endereço:</w:t>
      </w:r>
      <w:r>
        <w:t xml:space="preserve"> Rua </w:t>
      </w:r>
      <w:r w:rsidR="00D87DF6">
        <w:t>Guararapes</w:t>
      </w:r>
      <w:r>
        <w:t xml:space="preserve">, </w:t>
      </w:r>
      <w:r w:rsidR="00D87DF6">
        <w:t>51</w:t>
      </w:r>
      <w:r>
        <w:t xml:space="preserve">. Blumenau – SC, </w:t>
      </w:r>
      <w:r w:rsidRPr="00437B55">
        <w:t>CEP</w:t>
      </w:r>
      <w:r>
        <w:t xml:space="preserve"> </w:t>
      </w:r>
      <w:r w:rsidRPr="00437B55">
        <w:t>89021-0</w:t>
      </w:r>
      <w:r w:rsidR="00D87DF6">
        <w:t>6</w:t>
      </w:r>
      <w:r w:rsidRPr="00437B55">
        <w:t>0</w:t>
      </w:r>
    </w:p>
    <w:p w14:paraId="2290CD6A" w14:textId="77777777" w:rsidR="00437B55" w:rsidRDefault="00437B55" w:rsidP="00437B55">
      <w:pPr>
        <w:numPr>
          <w:ilvl w:val="0"/>
          <w:numId w:val="1"/>
        </w:numPr>
      </w:pPr>
      <w:r w:rsidRPr="00437B55">
        <w:rPr>
          <w:b/>
        </w:rPr>
        <w:t>Telefone da empresa</w:t>
      </w:r>
      <w:r>
        <w:t xml:space="preserve">: </w:t>
      </w:r>
      <w:r w:rsidRPr="00437B55">
        <w:t>47-3324-0077</w:t>
      </w:r>
    </w:p>
    <w:p w14:paraId="28251966" w14:textId="77777777" w:rsidR="00437B55" w:rsidRPr="00437B55" w:rsidRDefault="00437B55" w:rsidP="00437B55">
      <w:pPr>
        <w:numPr>
          <w:ilvl w:val="0"/>
          <w:numId w:val="1"/>
        </w:numPr>
      </w:pPr>
      <w:r w:rsidRPr="00437B55">
        <w:rPr>
          <w:b/>
        </w:rPr>
        <w:t>Fax:</w:t>
      </w:r>
      <w:r w:rsidR="004745F5">
        <w:rPr>
          <w:b/>
        </w:rPr>
        <w:t xml:space="preserve"> </w:t>
      </w:r>
      <w:r w:rsidRPr="00437B55">
        <w:t>47-3324-0891</w:t>
      </w:r>
    </w:p>
    <w:p w14:paraId="324C393E" w14:textId="77777777" w:rsidR="00F11A43" w:rsidRDefault="00437B55" w:rsidP="00437B55">
      <w:pPr>
        <w:numPr>
          <w:ilvl w:val="0"/>
          <w:numId w:val="1"/>
        </w:numPr>
      </w:pPr>
      <w:r w:rsidRPr="00437B55">
        <w:rPr>
          <w:b/>
        </w:rPr>
        <w:t>E</w:t>
      </w:r>
      <w:r w:rsidR="004745F5">
        <w:rPr>
          <w:b/>
        </w:rPr>
        <w:t>-</w:t>
      </w:r>
      <w:r w:rsidRPr="00437B55">
        <w:rPr>
          <w:b/>
        </w:rPr>
        <w:t>mail:</w:t>
      </w:r>
      <w:r w:rsidR="004745F5">
        <w:rPr>
          <w:b/>
        </w:rPr>
        <w:t xml:space="preserve"> </w:t>
      </w:r>
      <w:r w:rsidRPr="00437B55">
        <w:t>bnuquimi@terra.com.br</w:t>
      </w:r>
    </w:p>
    <w:p w14:paraId="313CDB89" w14:textId="77777777" w:rsidR="00437B55" w:rsidRDefault="00437B55" w:rsidP="00437B55"/>
    <w:p w14:paraId="6671DEB8" w14:textId="413BC96B" w:rsidR="006C5500" w:rsidRDefault="006C5500" w:rsidP="00437B55">
      <w:r>
        <w:rPr>
          <w:b/>
        </w:rPr>
        <w:t xml:space="preserve">2. </w:t>
      </w:r>
      <w:r w:rsidR="005F67BF" w:rsidRPr="005F67BF">
        <w:rPr>
          <w:b/>
          <w:bCs/>
        </w:rPr>
        <w:t>IDENTIFICAÇÃO DE PERIGOS</w:t>
      </w:r>
    </w:p>
    <w:p w14:paraId="2DAAE70A" w14:textId="77777777" w:rsidR="005F67BF" w:rsidRDefault="005F67BF" w:rsidP="00437B55">
      <w:pPr>
        <w:rPr>
          <w:b/>
        </w:rPr>
      </w:pPr>
    </w:p>
    <w:p w14:paraId="1C7877E9" w14:textId="77777777" w:rsidR="005F67BF" w:rsidRPr="005F67BF" w:rsidRDefault="005F67BF" w:rsidP="00CF0CD4">
      <w:pPr>
        <w:rPr>
          <w:b/>
          <w:bCs/>
        </w:rPr>
      </w:pPr>
      <w:r w:rsidRPr="005F67BF">
        <w:rPr>
          <w:b/>
          <w:bCs/>
        </w:rPr>
        <w:t>2.1 – PERIGOS MAIS IMPORTANTES</w:t>
      </w:r>
      <w:r w:rsidRPr="005F67BF">
        <w:rPr>
          <w:b/>
          <w:bCs/>
        </w:rPr>
        <w:t>:</w:t>
      </w:r>
      <w:r w:rsidRPr="005F67BF">
        <w:rPr>
          <w:b/>
          <w:bCs/>
        </w:rPr>
        <w:t xml:space="preserve"> </w:t>
      </w:r>
    </w:p>
    <w:p w14:paraId="24D7172C" w14:textId="77777777" w:rsidR="005F67BF" w:rsidRDefault="005F67BF" w:rsidP="00CF0CD4"/>
    <w:p w14:paraId="4CAE5FA9" w14:textId="549CF7B1" w:rsidR="005F67BF" w:rsidRDefault="005F67BF" w:rsidP="00CF0CD4">
      <w:r>
        <w:t>Não classificado como produto perigoso.</w:t>
      </w:r>
    </w:p>
    <w:p w14:paraId="765CEC11" w14:textId="77777777" w:rsidR="005F67BF" w:rsidRDefault="005F67BF" w:rsidP="00CF0CD4"/>
    <w:p w14:paraId="5B028B43" w14:textId="0BA564E8" w:rsidR="005F67BF" w:rsidRPr="005F67BF" w:rsidRDefault="005F67BF" w:rsidP="00CF0CD4">
      <w:pPr>
        <w:rPr>
          <w:b/>
          <w:bCs/>
        </w:rPr>
      </w:pPr>
      <w:r>
        <w:t xml:space="preserve"> </w:t>
      </w:r>
      <w:r w:rsidRPr="005F67BF">
        <w:rPr>
          <w:b/>
          <w:bCs/>
        </w:rPr>
        <w:t>2.2 – EFEITOS DO PRODUTO</w:t>
      </w:r>
    </w:p>
    <w:p w14:paraId="631CCA68" w14:textId="77777777" w:rsidR="005F67BF" w:rsidRDefault="005F67BF" w:rsidP="00CF0CD4"/>
    <w:p w14:paraId="78A95029" w14:textId="77777777" w:rsidR="005F67BF" w:rsidRDefault="005F67BF" w:rsidP="00CF0CD4">
      <w:r>
        <w:t xml:space="preserve"> </w:t>
      </w:r>
      <w:r w:rsidRPr="005F67BF">
        <w:rPr>
          <w:b/>
          <w:bCs/>
        </w:rPr>
        <w:t>Pele:</w:t>
      </w:r>
      <w:r>
        <w:t xml:space="preserve"> Não apresenta perigo quando usado conforme indicação.</w:t>
      </w:r>
    </w:p>
    <w:p w14:paraId="32C29197" w14:textId="77777777" w:rsidR="005F67BF" w:rsidRDefault="005F67BF" w:rsidP="00CF0CD4">
      <w:r>
        <w:t xml:space="preserve"> </w:t>
      </w:r>
      <w:r w:rsidRPr="005F67BF">
        <w:rPr>
          <w:b/>
          <w:bCs/>
        </w:rPr>
        <w:t>Ingestão:</w:t>
      </w:r>
      <w:r>
        <w:t xml:space="preserve"> Pode causar distúrbios ao sistema digestivo tais como irritação, náuseas e diarreia; </w:t>
      </w:r>
    </w:p>
    <w:p w14:paraId="6811DF31" w14:textId="77777777" w:rsidR="005F67BF" w:rsidRDefault="005F67BF" w:rsidP="00CF0CD4">
      <w:r w:rsidRPr="005F67BF">
        <w:rPr>
          <w:b/>
          <w:bCs/>
        </w:rPr>
        <w:t>Inalação:</w:t>
      </w:r>
      <w:r>
        <w:t xml:space="preserve"> Não há riscos. </w:t>
      </w:r>
    </w:p>
    <w:p w14:paraId="3A40FFAE" w14:textId="77777777" w:rsidR="005F67BF" w:rsidRDefault="005F67BF" w:rsidP="00CF0CD4"/>
    <w:p w14:paraId="18BAE909" w14:textId="77777777" w:rsidR="005F67BF" w:rsidRPr="005F67BF" w:rsidRDefault="005F67BF" w:rsidP="00CF0CD4">
      <w:pPr>
        <w:rPr>
          <w:b/>
          <w:bCs/>
        </w:rPr>
      </w:pPr>
      <w:r w:rsidRPr="005F67BF">
        <w:rPr>
          <w:b/>
          <w:bCs/>
        </w:rPr>
        <w:t>2.3 – EFEITOS AMBIENTAIS</w:t>
      </w:r>
      <w:r w:rsidRPr="005F67BF">
        <w:rPr>
          <w:b/>
          <w:bCs/>
        </w:rPr>
        <w:t>:</w:t>
      </w:r>
    </w:p>
    <w:p w14:paraId="46CE872B" w14:textId="77777777" w:rsidR="005F67BF" w:rsidRDefault="005F67BF" w:rsidP="00CF0CD4"/>
    <w:p w14:paraId="219BCE75" w14:textId="558ABF02" w:rsidR="007D689B" w:rsidRDefault="005F67BF" w:rsidP="00CF0CD4">
      <w:r>
        <w:t xml:space="preserve"> Produto miscível em água e possui forte ação detergente. Em contato com o solo e a água pode causar alterações no ecossistema local.</w:t>
      </w:r>
    </w:p>
    <w:p w14:paraId="39E591CF" w14:textId="77777777" w:rsidR="005F67BF" w:rsidRDefault="005F67BF" w:rsidP="00CF0CD4"/>
    <w:p w14:paraId="0995CB25" w14:textId="76090674" w:rsidR="00B917DD" w:rsidRPr="00DC522D" w:rsidRDefault="00DC522D" w:rsidP="00B917DD">
      <w:pPr>
        <w:rPr>
          <w:b/>
          <w:bCs/>
        </w:rPr>
      </w:pPr>
      <w:r>
        <w:rPr>
          <w:b/>
        </w:rPr>
        <w:t>3.</w:t>
      </w:r>
      <w:r>
        <w:t xml:space="preserve"> </w:t>
      </w:r>
      <w:r w:rsidRPr="00DC522D">
        <w:rPr>
          <w:b/>
          <w:bCs/>
        </w:rPr>
        <w:t>COMPOSIÇÃO E INFORMAÇÕES SOBRE OS INGREDIENTES</w:t>
      </w:r>
    </w:p>
    <w:p w14:paraId="040EB942" w14:textId="77777777" w:rsidR="00DC522D" w:rsidRPr="00DC522D" w:rsidRDefault="00DC522D" w:rsidP="00B917DD">
      <w:pPr>
        <w:rPr>
          <w:b/>
          <w:bCs/>
        </w:rPr>
      </w:pPr>
    </w:p>
    <w:p w14:paraId="4438A014" w14:textId="50506F24" w:rsidR="00DC522D" w:rsidRDefault="00DC522D" w:rsidP="00B917DD">
      <w:r w:rsidRPr="009A7990">
        <w:rPr>
          <w:b/>
          <w:bCs/>
        </w:rPr>
        <w:t>Classificação Química:</w:t>
      </w:r>
      <w:r>
        <w:t xml:space="preserve"> Preparado.</w:t>
      </w:r>
    </w:p>
    <w:p w14:paraId="38C48568" w14:textId="77777777" w:rsidR="00DC522D" w:rsidRDefault="00DC522D" w:rsidP="00B917DD"/>
    <w:p w14:paraId="7DB3B53C" w14:textId="663EABA3" w:rsidR="00B917DD" w:rsidRPr="009A7990" w:rsidRDefault="00DC522D" w:rsidP="00B917DD">
      <w:pPr>
        <w:rPr>
          <w:b/>
          <w:bCs/>
        </w:rPr>
      </w:pPr>
      <w:r w:rsidRPr="009A7990">
        <w:rPr>
          <w:b/>
          <w:bCs/>
        </w:rPr>
        <w:t xml:space="preserve"> Ingredientes que contribuem para o perigo:</w:t>
      </w:r>
    </w:p>
    <w:p w14:paraId="0D4B89A6" w14:textId="25EC5B54" w:rsidR="00DC522D" w:rsidRPr="009A7990" w:rsidRDefault="00DC522D" w:rsidP="00B917DD">
      <w:pPr>
        <w:rPr>
          <w:b/>
          <w:bCs/>
        </w:rPr>
      </w:pPr>
    </w:p>
    <w:p w14:paraId="77787DEE" w14:textId="1004C4FA" w:rsidR="00DC522D" w:rsidRPr="009A7990" w:rsidRDefault="00DC522D" w:rsidP="00B917DD">
      <w:pPr>
        <w:rPr>
          <w:b/>
          <w:bCs/>
        </w:rPr>
      </w:pPr>
      <w:r w:rsidRPr="009A7990">
        <w:rPr>
          <w:b/>
          <w:bCs/>
        </w:rPr>
        <w:t>Componentes:</w:t>
      </w:r>
      <w:r w:rsidR="009A7990">
        <w:rPr>
          <w:b/>
          <w:bCs/>
        </w:rPr>
        <w:t xml:space="preserve"> </w:t>
      </w:r>
      <w:proofErr w:type="spellStart"/>
      <w:r w:rsidR="009A7990">
        <w:rPr>
          <w:b/>
          <w:bCs/>
        </w:rPr>
        <w:t>Lauril</w:t>
      </w:r>
      <w:proofErr w:type="spellEnd"/>
      <w:r w:rsidR="009A7990">
        <w:rPr>
          <w:b/>
          <w:bCs/>
        </w:rPr>
        <w:t xml:space="preserve"> éter sulfato de sódio, etanol, silicone antiespumante UCL 63, mistura MIT/CMIT</w:t>
      </w:r>
      <w:r w:rsidR="0070276D">
        <w:rPr>
          <w:b/>
          <w:bCs/>
        </w:rPr>
        <w:t xml:space="preserve"> 1:3 metil </w:t>
      </w:r>
      <w:proofErr w:type="spellStart"/>
      <w:r w:rsidR="0070276D">
        <w:rPr>
          <w:b/>
          <w:bCs/>
        </w:rPr>
        <w:t>isotiazolina</w:t>
      </w:r>
      <w:proofErr w:type="spellEnd"/>
      <w:r w:rsidR="0070276D">
        <w:rPr>
          <w:b/>
          <w:bCs/>
        </w:rPr>
        <w:t>/</w:t>
      </w:r>
      <w:proofErr w:type="spellStart"/>
      <w:r w:rsidR="0070276D">
        <w:rPr>
          <w:b/>
          <w:bCs/>
        </w:rPr>
        <w:t>metilcloro</w:t>
      </w:r>
      <w:proofErr w:type="spellEnd"/>
      <w:r w:rsidR="0070276D">
        <w:rPr>
          <w:b/>
          <w:bCs/>
        </w:rPr>
        <w:t xml:space="preserve"> isotiazolinona.</w:t>
      </w:r>
    </w:p>
    <w:p w14:paraId="09BDC58D" w14:textId="77777777" w:rsidR="00DC522D" w:rsidRDefault="00DC522D" w:rsidP="00B917DD"/>
    <w:p w14:paraId="723CC823" w14:textId="41E09366" w:rsidR="00B917DD" w:rsidRDefault="00B917DD" w:rsidP="00B917DD">
      <w:pPr>
        <w:rPr>
          <w:b/>
        </w:rPr>
      </w:pPr>
      <w:r>
        <w:rPr>
          <w:b/>
        </w:rPr>
        <w:t>4. Medidas de primeiros socorros</w:t>
      </w:r>
    </w:p>
    <w:p w14:paraId="5F83780F" w14:textId="77777777" w:rsidR="00DC522D" w:rsidRPr="00B917DD" w:rsidRDefault="00DC522D" w:rsidP="00B917DD">
      <w:pPr>
        <w:rPr>
          <w:b/>
        </w:rPr>
      </w:pPr>
    </w:p>
    <w:p w14:paraId="00DBAC47" w14:textId="1EE8BC33" w:rsidR="00DC522D" w:rsidRDefault="00DC522D" w:rsidP="00DC522D">
      <w:pPr>
        <w:ind w:left="360"/>
        <w:jc w:val="both"/>
      </w:pPr>
      <w:r w:rsidRPr="009A7990">
        <w:rPr>
          <w:b/>
          <w:bCs/>
        </w:rPr>
        <w:t>4.1 – INALAÇÃO</w:t>
      </w:r>
      <w:r w:rsidRPr="009A7990">
        <w:rPr>
          <w:b/>
          <w:bCs/>
        </w:rPr>
        <w:t xml:space="preserve">: </w:t>
      </w:r>
      <w:r>
        <w:t xml:space="preserve"> Não se aplica.</w:t>
      </w:r>
    </w:p>
    <w:p w14:paraId="18D37597" w14:textId="77777777" w:rsidR="00DC522D" w:rsidRDefault="00DC522D" w:rsidP="004745F5">
      <w:pPr>
        <w:ind w:left="360"/>
        <w:jc w:val="both"/>
      </w:pPr>
    </w:p>
    <w:p w14:paraId="6632B36F" w14:textId="77777777" w:rsidR="00DC522D" w:rsidRDefault="00DC522D" w:rsidP="00DC522D">
      <w:pPr>
        <w:ind w:left="360"/>
        <w:jc w:val="both"/>
      </w:pPr>
      <w:r>
        <w:lastRenderedPageBreak/>
        <w:t xml:space="preserve"> </w:t>
      </w:r>
      <w:r w:rsidRPr="009A7990">
        <w:rPr>
          <w:b/>
          <w:bCs/>
        </w:rPr>
        <w:t>4.2 – CONTATO COM A PELE</w:t>
      </w:r>
      <w:r w:rsidRPr="009A7990">
        <w:rPr>
          <w:b/>
          <w:bCs/>
        </w:rPr>
        <w:t xml:space="preserve">: </w:t>
      </w:r>
      <w:r>
        <w:t>Em caso de manifestações alérgicas, descontinuar o uso.</w:t>
      </w:r>
    </w:p>
    <w:p w14:paraId="12FB91C5" w14:textId="77777777" w:rsidR="00DC522D" w:rsidRDefault="00DC522D" w:rsidP="00DC522D">
      <w:pPr>
        <w:ind w:left="360"/>
        <w:jc w:val="both"/>
      </w:pPr>
      <w:r>
        <w:t xml:space="preserve"> </w:t>
      </w:r>
      <w:r w:rsidRPr="009A7990">
        <w:rPr>
          <w:b/>
          <w:bCs/>
        </w:rPr>
        <w:t>4.3 – CONTATO COM OS OLHOS</w:t>
      </w:r>
      <w:r w:rsidRPr="009A7990">
        <w:rPr>
          <w:b/>
          <w:bCs/>
        </w:rPr>
        <w:t>:</w:t>
      </w:r>
      <w:r w:rsidRPr="009A7990">
        <w:rPr>
          <w:b/>
          <w:bCs/>
        </w:rPr>
        <w:t xml:space="preserve"> </w:t>
      </w:r>
      <w:r>
        <w:t>Lavar com água em abundância, por no mínimo 15 minutos, se persistir a irritação procurar um médico.</w:t>
      </w:r>
    </w:p>
    <w:p w14:paraId="101F1225" w14:textId="77777777" w:rsidR="00DC522D" w:rsidRDefault="00DC522D" w:rsidP="00DC522D">
      <w:pPr>
        <w:ind w:left="360"/>
        <w:jc w:val="both"/>
      </w:pPr>
    </w:p>
    <w:p w14:paraId="46A2C83B" w14:textId="1307C001" w:rsidR="0013156A" w:rsidRDefault="00DC522D" w:rsidP="00DC522D">
      <w:pPr>
        <w:ind w:left="360"/>
        <w:jc w:val="both"/>
      </w:pPr>
      <w:r>
        <w:t xml:space="preserve"> </w:t>
      </w:r>
      <w:r w:rsidRPr="009A7990">
        <w:rPr>
          <w:b/>
          <w:bCs/>
        </w:rPr>
        <w:t xml:space="preserve">4.4 – INGESTÃO NÃO PROVOCAR VÔMITO </w:t>
      </w:r>
      <w:r>
        <w:t>– Caso ocorra vômito espontâneo, não obstrua o mesmo. Encaminhar ao auxílio médico levando o rótulo do produto. Centro de Intoxicações: 0800-721-3000 4.5 – NOTAS PARA O MÉDICO Tratar os sintomas.</w:t>
      </w:r>
    </w:p>
    <w:p w14:paraId="2B5DA06F" w14:textId="77777777" w:rsidR="00DC522D" w:rsidRPr="00B917DD" w:rsidRDefault="00DC522D" w:rsidP="00DC522D">
      <w:pPr>
        <w:ind w:left="360"/>
        <w:jc w:val="both"/>
      </w:pPr>
    </w:p>
    <w:p w14:paraId="541D240A" w14:textId="5CA5873B" w:rsidR="00B917DD" w:rsidRDefault="00B917DD" w:rsidP="00B917DD">
      <w:pPr>
        <w:rPr>
          <w:b/>
        </w:rPr>
      </w:pPr>
      <w:r>
        <w:rPr>
          <w:b/>
        </w:rPr>
        <w:t>5. Medidas de prevenção e combate a incên</w:t>
      </w:r>
      <w:r w:rsidR="00AB6B5E">
        <w:rPr>
          <w:b/>
        </w:rPr>
        <w:t>d</w:t>
      </w:r>
      <w:r>
        <w:rPr>
          <w:b/>
        </w:rPr>
        <w:t>io</w:t>
      </w:r>
    </w:p>
    <w:p w14:paraId="5541C94F" w14:textId="77777777" w:rsidR="00CB6EE8" w:rsidRPr="00B917DD" w:rsidRDefault="00CB6EE8" w:rsidP="00B917DD">
      <w:pPr>
        <w:rPr>
          <w:b/>
        </w:rPr>
      </w:pPr>
    </w:p>
    <w:p w14:paraId="4FF9158A" w14:textId="77777777" w:rsidR="00DC522D" w:rsidRDefault="00DC522D" w:rsidP="00B917DD">
      <w:r w:rsidRPr="009A7990">
        <w:rPr>
          <w:b/>
          <w:bCs/>
        </w:rPr>
        <w:t xml:space="preserve">5.1– MEIOS DE EXTINÇÃO APROPRIADOS: </w:t>
      </w:r>
      <w:r>
        <w:t xml:space="preserve">Não aplicável. Produto não inflamável, </w:t>
      </w:r>
      <w:r>
        <w:t>porém, se</w:t>
      </w:r>
      <w:r>
        <w:t xml:space="preserve"> ocorrer princípio de incêndio com outros materiais utilizar agente extintor de CO2, Pó Químico e Água.</w:t>
      </w:r>
    </w:p>
    <w:p w14:paraId="4B402156" w14:textId="77777777" w:rsidR="00DC522D" w:rsidRDefault="00DC522D" w:rsidP="00B917DD"/>
    <w:p w14:paraId="5C832225" w14:textId="764BADF1" w:rsidR="0013156A" w:rsidRDefault="00DC522D" w:rsidP="00B917DD">
      <w:r w:rsidRPr="009A7990">
        <w:rPr>
          <w:b/>
          <w:bCs/>
        </w:rPr>
        <w:t xml:space="preserve"> 5.2 – MEIOS DE EXTINÇÃO NÃO APROPRIADOS: </w:t>
      </w:r>
      <w:r>
        <w:t>Produto químico não inflamável.</w:t>
      </w:r>
    </w:p>
    <w:p w14:paraId="505CDE40" w14:textId="77777777" w:rsidR="00DC522D" w:rsidRDefault="00DC522D" w:rsidP="00B917DD"/>
    <w:p w14:paraId="330C6DD6" w14:textId="77777777" w:rsidR="00FC4DF2" w:rsidRPr="00FC4DF2" w:rsidRDefault="00FC4DF2" w:rsidP="00B917DD">
      <w:pPr>
        <w:rPr>
          <w:b/>
        </w:rPr>
      </w:pPr>
      <w:r>
        <w:rPr>
          <w:b/>
        </w:rPr>
        <w:t>6. Medidas de controle para derramamento ou vazamento</w:t>
      </w:r>
    </w:p>
    <w:p w14:paraId="7EDE8028" w14:textId="77777777" w:rsidR="00FC4DF2" w:rsidRDefault="00FC4DF2" w:rsidP="00B917DD"/>
    <w:p w14:paraId="3924D92B" w14:textId="606AADCD" w:rsidR="00CB6EE8" w:rsidRDefault="00DC522D" w:rsidP="00B917DD">
      <w:r>
        <w:t>Manter as pessoas afastadas, pois o piso pode estar escorregadio. Fazer contenção do vazamento utilizando material inerte (areia ou terra), recolher o material em embalagem devidamente identificada para futuro descarte. Lavar os resíduos com água em abundância.</w:t>
      </w:r>
    </w:p>
    <w:p w14:paraId="779A89A8" w14:textId="77777777" w:rsidR="00DC522D" w:rsidRDefault="00DC522D" w:rsidP="00B917DD"/>
    <w:p w14:paraId="6A50FD8A" w14:textId="3DF650EB" w:rsidR="004515EB" w:rsidRDefault="00BA414C" w:rsidP="00B917DD">
      <w:pPr>
        <w:rPr>
          <w:b/>
        </w:rPr>
      </w:pPr>
      <w:r>
        <w:rPr>
          <w:b/>
        </w:rPr>
        <w:t>7. Manuseio e armazenamento</w:t>
      </w:r>
    </w:p>
    <w:p w14:paraId="2D8B245C" w14:textId="77777777" w:rsidR="00DC522D" w:rsidRPr="00BA414C" w:rsidRDefault="00DC522D" w:rsidP="00B917DD">
      <w:pPr>
        <w:rPr>
          <w:b/>
        </w:rPr>
      </w:pPr>
    </w:p>
    <w:p w14:paraId="316A7B48" w14:textId="77777777" w:rsidR="00DC522D" w:rsidRPr="009A7990" w:rsidRDefault="00DC522D" w:rsidP="00B917DD">
      <w:pPr>
        <w:rPr>
          <w:b/>
          <w:bCs/>
        </w:rPr>
      </w:pPr>
      <w:r w:rsidRPr="009A7990">
        <w:rPr>
          <w:b/>
          <w:bCs/>
        </w:rPr>
        <w:t xml:space="preserve">7.1 – MEDIDAS TÉCNICAS </w:t>
      </w:r>
    </w:p>
    <w:p w14:paraId="23DAAD02" w14:textId="77777777" w:rsidR="00DC522D" w:rsidRDefault="00DC522D" w:rsidP="00B917DD"/>
    <w:p w14:paraId="0B93EAE6" w14:textId="77777777" w:rsidR="00DC522D" w:rsidRDefault="00DC522D" w:rsidP="00B917DD">
      <w:r>
        <w:t xml:space="preserve">PREVENÇÃO DE INCÊNDIO E EXPLOSÃO: Não aplicável. </w:t>
      </w:r>
    </w:p>
    <w:p w14:paraId="5BB6C63E" w14:textId="77777777" w:rsidR="00DC522D" w:rsidRDefault="00DC522D" w:rsidP="00B917DD"/>
    <w:p w14:paraId="693E5F2B" w14:textId="77777777" w:rsidR="00DC522D" w:rsidRDefault="00DC522D" w:rsidP="00B917DD">
      <w:r w:rsidRPr="009A7990">
        <w:rPr>
          <w:b/>
          <w:bCs/>
        </w:rPr>
        <w:t xml:space="preserve">7.2 – PRECAUÇÕES PARA MANUSEIO SEGURO: </w:t>
      </w:r>
      <w:r>
        <w:t xml:space="preserve">Seguir corretamente as instruções de uso no item 8. </w:t>
      </w:r>
    </w:p>
    <w:p w14:paraId="61DF02AD" w14:textId="77777777" w:rsidR="00DC522D" w:rsidRDefault="00DC522D" w:rsidP="00B917DD"/>
    <w:p w14:paraId="474961D5" w14:textId="4376A3AE" w:rsidR="00CB6EE8" w:rsidRDefault="00DC522D" w:rsidP="00B917DD">
      <w:r w:rsidRPr="009A7990">
        <w:rPr>
          <w:b/>
          <w:bCs/>
        </w:rPr>
        <w:t>7.3 – ARMAZENAMENTO:</w:t>
      </w:r>
      <w:r>
        <w:t xml:space="preserve"> No armazenamento de produtos químicos, as embalagens devem manter a devida identificação do rótulo, de modo que o usuário identifique o risco que o produto propicie.</w:t>
      </w:r>
    </w:p>
    <w:p w14:paraId="39721537" w14:textId="77777777" w:rsidR="00DC522D" w:rsidRDefault="00DC522D" w:rsidP="00B917DD"/>
    <w:p w14:paraId="75EE8325" w14:textId="77777777" w:rsidR="00F86254" w:rsidRPr="00F86254" w:rsidRDefault="00F86254" w:rsidP="00B917DD">
      <w:pPr>
        <w:rPr>
          <w:b/>
        </w:rPr>
      </w:pPr>
      <w:r>
        <w:rPr>
          <w:b/>
        </w:rPr>
        <w:t>8. Controle de exposição e proteção individual</w:t>
      </w:r>
    </w:p>
    <w:p w14:paraId="1FF7544E" w14:textId="6E6A0A93" w:rsidR="004212BE" w:rsidRDefault="004212BE" w:rsidP="00B917DD">
      <w:r w:rsidRPr="009A7990">
        <w:rPr>
          <w:b/>
          <w:bCs/>
        </w:rPr>
        <w:t xml:space="preserve">88.1 – PROTEÇÃO RESPIRATÓRIA: </w:t>
      </w:r>
      <w:r>
        <w:t xml:space="preserve">Não aplicável. </w:t>
      </w:r>
    </w:p>
    <w:p w14:paraId="7524AC39" w14:textId="77777777" w:rsidR="004212BE" w:rsidRDefault="004212BE" w:rsidP="00B917DD"/>
    <w:p w14:paraId="06206091" w14:textId="77777777" w:rsidR="004212BE" w:rsidRDefault="004212BE" w:rsidP="00B917DD">
      <w:r w:rsidRPr="009A7990">
        <w:rPr>
          <w:b/>
          <w:bCs/>
        </w:rPr>
        <w:t xml:space="preserve">8.2 – PROTEÇÃO DAS MÃOS: </w:t>
      </w:r>
      <w:r>
        <w:t>Luvas de PVC.</w:t>
      </w:r>
    </w:p>
    <w:p w14:paraId="693C9F73" w14:textId="77777777" w:rsidR="004212BE" w:rsidRDefault="004212BE" w:rsidP="00B917DD"/>
    <w:p w14:paraId="73002AF8" w14:textId="77777777" w:rsidR="004212BE" w:rsidRDefault="004212BE" w:rsidP="00B917DD">
      <w:r w:rsidRPr="009A7990">
        <w:rPr>
          <w:b/>
          <w:bCs/>
        </w:rPr>
        <w:t xml:space="preserve"> 8.3 – PROTEÇÃO DOS OLHOS: </w:t>
      </w:r>
      <w:r>
        <w:t>Óculos de segurança.</w:t>
      </w:r>
    </w:p>
    <w:p w14:paraId="2AFEBBFB" w14:textId="77777777" w:rsidR="004212BE" w:rsidRDefault="004212BE" w:rsidP="00B917DD"/>
    <w:p w14:paraId="4F597A28" w14:textId="77777777" w:rsidR="004212BE" w:rsidRDefault="004212BE" w:rsidP="00B917DD">
      <w:r>
        <w:lastRenderedPageBreak/>
        <w:t xml:space="preserve"> </w:t>
      </w:r>
      <w:r w:rsidRPr="009A7990">
        <w:rPr>
          <w:b/>
          <w:bCs/>
        </w:rPr>
        <w:t xml:space="preserve">8.4 – MEDIDAS DE HIGIENE: </w:t>
      </w:r>
      <w:r>
        <w:t xml:space="preserve">Não consumir alimentos durante o manuseio do produto, lavar as mãos com água e sabão após manuseio do produto. Banho diário, lavar as mãos antes e depois de ir ao banheiro; Roupas, calçados e </w:t>
      </w:r>
      <w:proofErr w:type="spellStart"/>
      <w:r>
        <w:t>EPI’s</w:t>
      </w:r>
      <w:proofErr w:type="spellEnd"/>
      <w:r>
        <w:t xml:space="preserve"> (Equipamentos de Proteção Individual) devem estar </w:t>
      </w:r>
      <w:proofErr w:type="gramStart"/>
      <w:r>
        <w:t>limpos ;</w:t>
      </w:r>
      <w:proofErr w:type="gramEnd"/>
      <w:r>
        <w:t xml:space="preserve"> Procedimentos operacionais e de higiene industrial ajudam a reduzir os riscos no manuseio de produtos químicos.</w:t>
      </w:r>
    </w:p>
    <w:p w14:paraId="1E7EB9E3" w14:textId="77777777" w:rsidR="004212BE" w:rsidRDefault="004212BE" w:rsidP="00B917DD"/>
    <w:p w14:paraId="09DBBBB8" w14:textId="77777777" w:rsidR="00520942" w:rsidRDefault="004212BE" w:rsidP="00B917DD">
      <w:r>
        <w:t xml:space="preserve"> </w:t>
      </w:r>
      <w:r w:rsidRPr="009A7990">
        <w:rPr>
          <w:b/>
          <w:bCs/>
        </w:rPr>
        <w:t>8.5 - PRECAUÇÕES ESPECIAIS:</w:t>
      </w:r>
      <w:r>
        <w:t xml:space="preserve"> Produtos químicos só devem ser manuseados por pessoas capacitadas e habilitadas. Seguir os procedimentos operacionais e de segurança nos trabalhos com produtos químicos. Nunca reutilizar embalagens vazias (de produtos químicos) para armazenar produtos alimentícios. Nos locais onde se manipulam produtos químicos deverá ser realizado o Monitoramento da exposição dos trabalhadores, conforme PPRA (Programa de Prevenção de Riscos Ambientais) da NR-9. </w:t>
      </w:r>
    </w:p>
    <w:p w14:paraId="6CED30E4" w14:textId="77777777" w:rsidR="00520942" w:rsidRDefault="00520942" w:rsidP="00B917DD"/>
    <w:p w14:paraId="3217A5C1" w14:textId="4DBD297B" w:rsidR="00520942" w:rsidRDefault="0056375F" w:rsidP="00B917DD">
      <w:pPr>
        <w:rPr>
          <w:b/>
        </w:rPr>
      </w:pPr>
      <w:r>
        <w:rPr>
          <w:b/>
        </w:rPr>
        <w:t xml:space="preserve">9.Propriedades </w:t>
      </w:r>
      <w:r w:rsidR="004515EB">
        <w:rPr>
          <w:b/>
        </w:rPr>
        <w:t>físico-químicas</w:t>
      </w:r>
    </w:p>
    <w:p w14:paraId="34147A98" w14:textId="77777777" w:rsidR="0056375F" w:rsidRPr="0056375F" w:rsidRDefault="0056375F" w:rsidP="00B917DD">
      <w:pPr>
        <w:rPr>
          <w:b/>
        </w:rPr>
      </w:pPr>
    </w:p>
    <w:p w14:paraId="49B6433C" w14:textId="77777777" w:rsidR="00520942" w:rsidRDefault="00520942" w:rsidP="00B917DD">
      <w:r w:rsidRPr="009A7990">
        <w:rPr>
          <w:b/>
          <w:bCs/>
        </w:rPr>
        <w:t>Odor:</w:t>
      </w:r>
      <w:r>
        <w:t xml:space="preserve"> Conforme Padrão</w:t>
      </w:r>
    </w:p>
    <w:p w14:paraId="1D6A6B0F" w14:textId="05BDD83D" w:rsidR="00520942" w:rsidRDefault="00520942" w:rsidP="00B917DD">
      <w:r w:rsidRPr="009A7990">
        <w:rPr>
          <w:b/>
          <w:bCs/>
        </w:rPr>
        <w:t>Aspecto:</w:t>
      </w:r>
      <w:r>
        <w:t xml:space="preserve"> Líquido. </w:t>
      </w:r>
    </w:p>
    <w:p w14:paraId="2ADA0BF0" w14:textId="77777777" w:rsidR="00520942" w:rsidRDefault="00520942" w:rsidP="00B917DD">
      <w:r w:rsidRPr="009A7990">
        <w:rPr>
          <w:b/>
          <w:bCs/>
        </w:rPr>
        <w:t>Densidade:</w:t>
      </w:r>
      <w:r>
        <w:t xml:space="preserve"> 0,9 a 1,0 g/l (a 25°C) </w:t>
      </w:r>
    </w:p>
    <w:p w14:paraId="5DE3C0A4" w14:textId="77777777" w:rsidR="00520942" w:rsidRDefault="00520942" w:rsidP="00B917DD">
      <w:r w:rsidRPr="009A7990">
        <w:rPr>
          <w:b/>
          <w:bCs/>
        </w:rPr>
        <w:t>Viscosidade:</w:t>
      </w:r>
      <w:r>
        <w:t xml:space="preserve"> Não se aplica</w:t>
      </w:r>
      <w:r>
        <w:t>.</w:t>
      </w:r>
    </w:p>
    <w:p w14:paraId="21E859E2" w14:textId="77777777" w:rsidR="00520942" w:rsidRDefault="00520942" w:rsidP="00B917DD">
      <w:r w:rsidRPr="009A7990">
        <w:rPr>
          <w:b/>
          <w:bCs/>
        </w:rPr>
        <w:t xml:space="preserve"> Solubilidade na água:</w:t>
      </w:r>
      <w:r>
        <w:t xml:space="preserve"> Totalmente solúvel</w:t>
      </w:r>
    </w:p>
    <w:p w14:paraId="4784F93C" w14:textId="77777777" w:rsidR="00520942" w:rsidRPr="009A7990" w:rsidRDefault="00520942" w:rsidP="00B917DD">
      <w:pPr>
        <w:rPr>
          <w:b/>
          <w:bCs/>
        </w:rPr>
      </w:pPr>
      <w:r>
        <w:t xml:space="preserve"> </w:t>
      </w:r>
      <w:r w:rsidRPr="009A7990">
        <w:rPr>
          <w:b/>
          <w:bCs/>
        </w:rPr>
        <w:t>Limites de explosividade:</w:t>
      </w:r>
    </w:p>
    <w:p w14:paraId="431F4108" w14:textId="210E955E" w:rsidR="00520942" w:rsidRDefault="00520942" w:rsidP="00B917DD">
      <w:r w:rsidRPr="009A7990">
        <w:rPr>
          <w:b/>
          <w:bCs/>
        </w:rPr>
        <w:t xml:space="preserve"> Inferior</w:t>
      </w:r>
      <w:r>
        <w:t xml:space="preserve"> % (v/v): Não se aplica </w:t>
      </w:r>
    </w:p>
    <w:p w14:paraId="4B6B8D2E" w14:textId="77777777" w:rsidR="00520942" w:rsidRDefault="00520942" w:rsidP="00B917DD">
      <w:r w:rsidRPr="009A7990">
        <w:rPr>
          <w:b/>
          <w:bCs/>
        </w:rPr>
        <w:t>Superior</w:t>
      </w:r>
      <w:r>
        <w:t xml:space="preserve"> - % (v/v): Não se aplica</w:t>
      </w:r>
    </w:p>
    <w:p w14:paraId="2EC24847" w14:textId="77777777" w:rsidR="00520942" w:rsidRDefault="00520942" w:rsidP="00B917DD">
      <w:r>
        <w:t xml:space="preserve"> </w:t>
      </w:r>
      <w:r w:rsidRPr="009A7990">
        <w:rPr>
          <w:b/>
          <w:bCs/>
        </w:rPr>
        <w:t>Pressão</w:t>
      </w:r>
      <w:r>
        <w:t xml:space="preserve"> </w:t>
      </w:r>
      <w:r w:rsidRPr="009A7990">
        <w:rPr>
          <w:b/>
          <w:bCs/>
        </w:rPr>
        <w:t>Vapor:</w:t>
      </w:r>
      <w:r>
        <w:t xml:space="preserve"> Não se aplica </w:t>
      </w:r>
    </w:p>
    <w:p w14:paraId="1F0E2B87" w14:textId="77777777" w:rsidR="00520942" w:rsidRDefault="00520942" w:rsidP="00B917DD">
      <w:r w:rsidRPr="009A7990">
        <w:rPr>
          <w:b/>
          <w:bCs/>
        </w:rPr>
        <w:t>Densidade Vapor:</w:t>
      </w:r>
      <w:r>
        <w:t xml:space="preserve"> Não se aplic</w:t>
      </w:r>
      <w:r>
        <w:t>a</w:t>
      </w:r>
    </w:p>
    <w:p w14:paraId="4B407FD3" w14:textId="77777777" w:rsidR="00520942" w:rsidRDefault="00520942" w:rsidP="00B917DD">
      <w:r>
        <w:t xml:space="preserve"> </w:t>
      </w:r>
      <w:r w:rsidRPr="009A7990">
        <w:rPr>
          <w:b/>
          <w:bCs/>
        </w:rPr>
        <w:t>Diluição:</w:t>
      </w:r>
      <w:r>
        <w:t xml:space="preserve"> Pronto para uso </w:t>
      </w:r>
    </w:p>
    <w:p w14:paraId="0B6960D3" w14:textId="77777777" w:rsidR="00520942" w:rsidRDefault="00520942" w:rsidP="00B917DD">
      <w:r w:rsidRPr="009A7990">
        <w:rPr>
          <w:b/>
          <w:bCs/>
        </w:rPr>
        <w:t>Volátil:</w:t>
      </w:r>
      <w:r>
        <w:t xml:space="preserve"> Volátil se aberto, em qualquer temperatura.</w:t>
      </w:r>
    </w:p>
    <w:p w14:paraId="704A29C7" w14:textId="77777777" w:rsidR="00520942" w:rsidRDefault="00520942" w:rsidP="00B917DD"/>
    <w:p w14:paraId="646434E9" w14:textId="1FE01D35" w:rsidR="007D71FC" w:rsidRDefault="00A12BCE" w:rsidP="00B917DD">
      <w:pPr>
        <w:rPr>
          <w:b/>
        </w:rPr>
      </w:pPr>
      <w:r>
        <w:rPr>
          <w:b/>
        </w:rPr>
        <w:t>10. Estabilidade e reatividade</w:t>
      </w:r>
    </w:p>
    <w:p w14:paraId="73CD487A" w14:textId="77777777" w:rsidR="00520942" w:rsidRPr="00520942" w:rsidRDefault="00520942" w:rsidP="00B917DD"/>
    <w:p w14:paraId="4A672EBD" w14:textId="77777777" w:rsidR="00520942" w:rsidRDefault="00520942" w:rsidP="00A12BCE">
      <w:pPr>
        <w:ind w:left="360"/>
      </w:pPr>
      <w:r w:rsidRPr="009A7990">
        <w:rPr>
          <w:b/>
          <w:bCs/>
        </w:rPr>
        <w:t xml:space="preserve">10.1 – INSTABILIDADE: </w:t>
      </w:r>
      <w:r>
        <w:t>Produto estável em condições normais.</w:t>
      </w:r>
    </w:p>
    <w:p w14:paraId="01AFA1FE" w14:textId="77777777" w:rsidR="00520942" w:rsidRDefault="00520942" w:rsidP="00A12BCE">
      <w:pPr>
        <w:ind w:left="360"/>
      </w:pPr>
    </w:p>
    <w:p w14:paraId="20BF1DE5" w14:textId="721E03AE" w:rsidR="00520942" w:rsidRDefault="00520942" w:rsidP="00A12BCE">
      <w:pPr>
        <w:ind w:left="360"/>
      </w:pPr>
      <w:r w:rsidRPr="009A7990">
        <w:rPr>
          <w:b/>
          <w:bCs/>
        </w:rPr>
        <w:t xml:space="preserve"> 10.2 – CONDIÇÕES A EVITAR:</w:t>
      </w:r>
      <w:r>
        <w:t xml:space="preserve"> Incompatível com </w:t>
      </w:r>
      <w:r>
        <w:t>percloratos</w:t>
      </w:r>
      <w:r>
        <w:t>, peróxidos, ácidos crônicos e ácido nítrico.</w:t>
      </w:r>
    </w:p>
    <w:p w14:paraId="670D4D82" w14:textId="77777777" w:rsidR="00520942" w:rsidRDefault="00520942" w:rsidP="00A12BCE">
      <w:pPr>
        <w:ind w:left="360"/>
      </w:pPr>
    </w:p>
    <w:p w14:paraId="53720148" w14:textId="0480198F" w:rsidR="00CB6EE8" w:rsidRDefault="00520942" w:rsidP="00A12BCE">
      <w:pPr>
        <w:ind w:left="360"/>
      </w:pPr>
      <w:r w:rsidRPr="009A7990">
        <w:rPr>
          <w:b/>
          <w:bCs/>
        </w:rPr>
        <w:t xml:space="preserve"> 10.3 – PRECAUÇÕES ESPECIAIS:</w:t>
      </w:r>
      <w:r>
        <w:t xml:space="preserve"> Atritos, fontes de ignição e calor.</w:t>
      </w:r>
    </w:p>
    <w:p w14:paraId="4161336E" w14:textId="77777777" w:rsidR="00520942" w:rsidRPr="00B917DD" w:rsidRDefault="00520942" w:rsidP="00A12BCE">
      <w:pPr>
        <w:ind w:left="360"/>
      </w:pPr>
    </w:p>
    <w:p w14:paraId="62F7F12C" w14:textId="57A7F6F4" w:rsidR="00563B9E" w:rsidRDefault="00563B9E" w:rsidP="00563B9E">
      <w:pPr>
        <w:rPr>
          <w:b/>
        </w:rPr>
      </w:pPr>
      <w:r>
        <w:rPr>
          <w:b/>
        </w:rPr>
        <w:t>11. Informações toxicológicas</w:t>
      </w:r>
    </w:p>
    <w:p w14:paraId="61B9D9A3" w14:textId="77777777" w:rsidR="00CB6EE8" w:rsidRDefault="00CB6EE8" w:rsidP="00563B9E">
      <w:pPr>
        <w:rPr>
          <w:b/>
        </w:rPr>
      </w:pPr>
    </w:p>
    <w:p w14:paraId="49B6E50F" w14:textId="77777777" w:rsidR="00DE5955" w:rsidRPr="009A7990" w:rsidRDefault="00520942" w:rsidP="00B917DD">
      <w:pPr>
        <w:rPr>
          <w:b/>
          <w:bCs/>
        </w:rPr>
      </w:pPr>
      <w:r w:rsidRPr="009A7990">
        <w:rPr>
          <w:b/>
          <w:bCs/>
        </w:rPr>
        <w:t>11.1 - CONTATO COM A PELE</w:t>
      </w:r>
      <w:r w:rsidR="00DE5955" w:rsidRPr="009A7990">
        <w:rPr>
          <w:b/>
          <w:bCs/>
        </w:rPr>
        <w:t>:</w:t>
      </w:r>
    </w:p>
    <w:p w14:paraId="6EB2D909" w14:textId="77777777" w:rsidR="00DE5955" w:rsidRDefault="00DE5955" w:rsidP="00B917DD"/>
    <w:p w14:paraId="6C496868" w14:textId="77777777" w:rsidR="00DE5955" w:rsidRDefault="00520942" w:rsidP="00B917DD">
      <w:r>
        <w:t xml:space="preserve"> Não apresenta riscos se utilizado conforme a indicação de uso e modo de uso que constam na rotulagem, no entanto, o contato com a pele por período prolongado pode causar irritação. </w:t>
      </w:r>
    </w:p>
    <w:p w14:paraId="02AA37E3" w14:textId="77777777" w:rsidR="00DE5955" w:rsidRDefault="00DE5955" w:rsidP="00B917DD"/>
    <w:p w14:paraId="33FE4B76" w14:textId="77777777" w:rsidR="00DE5955" w:rsidRDefault="00520942" w:rsidP="00B917DD">
      <w:r w:rsidRPr="009A7990">
        <w:rPr>
          <w:b/>
          <w:bCs/>
        </w:rPr>
        <w:t>11.2 - CONTATO COM OS OLHOS</w:t>
      </w:r>
      <w:r>
        <w:t xml:space="preserve"> Pode causar irritação nos olhos. </w:t>
      </w:r>
    </w:p>
    <w:p w14:paraId="00F04E05" w14:textId="77777777" w:rsidR="00DE5955" w:rsidRDefault="00DE5955" w:rsidP="00B917DD"/>
    <w:p w14:paraId="43FFEE8F" w14:textId="77777777" w:rsidR="00DE5955" w:rsidRDefault="00520942" w:rsidP="00B917DD">
      <w:r w:rsidRPr="009A7990">
        <w:rPr>
          <w:b/>
          <w:bCs/>
        </w:rPr>
        <w:t>11.3 - INGESTÃO</w:t>
      </w:r>
      <w:r>
        <w:t xml:space="preserve"> A ingestão do produto pode causar intoxicações.</w:t>
      </w:r>
    </w:p>
    <w:p w14:paraId="7836747A" w14:textId="77777777" w:rsidR="00DE5955" w:rsidRDefault="00DE5955" w:rsidP="00B917DD"/>
    <w:p w14:paraId="396A6C8E" w14:textId="4C6FCDC9" w:rsidR="00510BF5" w:rsidRDefault="00510BF5" w:rsidP="00B917DD">
      <w:pPr>
        <w:rPr>
          <w:b/>
        </w:rPr>
      </w:pPr>
      <w:r>
        <w:rPr>
          <w:b/>
        </w:rPr>
        <w:t>12. Informações ecológicas</w:t>
      </w:r>
    </w:p>
    <w:p w14:paraId="2F408A40" w14:textId="77777777" w:rsidR="00D42B86" w:rsidRDefault="00D42B86" w:rsidP="00B917DD">
      <w:pPr>
        <w:rPr>
          <w:b/>
        </w:rPr>
      </w:pPr>
    </w:p>
    <w:p w14:paraId="2BDF2EA9" w14:textId="77777777" w:rsidR="00DE5955" w:rsidRDefault="00DE5955" w:rsidP="00B917DD">
      <w:r w:rsidRPr="009A7990">
        <w:rPr>
          <w:b/>
          <w:bCs/>
        </w:rPr>
        <w:t xml:space="preserve">12.1 - EFEITOS AMBIENTAIS: </w:t>
      </w:r>
      <w:r>
        <w:t xml:space="preserve">Não facilmente Biodegradável - Não deve ser jogado em rios e lagos. Apenas na rede de esgoto. </w:t>
      </w:r>
    </w:p>
    <w:p w14:paraId="2BCD923B" w14:textId="77777777" w:rsidR="00DE5955" w:rsidRDefault="00DE5955" w:rsidP="00B917DD"/>
    <w:p w14:paraId="708400EA" w14:textId="77777777" w:rsidR="00DE5955" w:rsidRPr="009A7990" w:rsidRDefault="00DE5955" w:rsidP="00B917DD">
      <w:pPr>
        <w:rPr>
          <w:b/>
          <w:bCs/>
        </w:rPr>
      </w:pPr>
      <w:r w:rsidRPr="009A7990">
        <w:rPr>
          <w:b/>
          <w:bCs/>
        </w:rPr>
        <w:t xml:space="preserve">12.2 - ECOTOXIDADE: </w:t>
      </w:r>
    </w:p>
    <w:p w14:paraId="682873BF" w14:textId="77777777" w:rsidR="00DE5955" w:rsidRDefault="00DE5955" w:rsidP="00B917DD"/>
    <w:p w14:paraId="42D355DB" w14:textId="609EC898" w:rsidR="00510BF5" w:rsidRDefault="00DE5955" w:rsidP="00B917DD">
      <w:r>
        <w:t>Efeitos sobre organismos aquáticos: O produto é solúvel em água e não deve ser lançado em rios, mares e lagos por apresentar efeitos tóxicos sobre peixes, crustáceos e algas. Pode afetar no uso da água por interferir em sua qualidade.</w:t>
      </w:r>
    </w:p>
    <w:p w14:paraId="46824A08" w14:textId="2793C9F9" w:rsidR="00DE5955" w:rsidRPr="00D42B86" w:rsidRDefault="00DE5955" w:rsidP="00B917DD">
      <w:r>
        <w:t xml:space="preserve"> Efeitos sobre organismos do solo: O produto pode afetar o solo e micro-organismos presentes nele. Pode afetar também a qualidade dos lençóis freáticos.</w:t>
      </w:r>
    </w:p>
    <w:p w14:paraId="3C63ED99" w14:textId="77777777" w:rsidR="00DE5955" w:rsidRDefault="00DE5955" w:rsidP="00B917DD">
      <w:pPr>
        <w:rPr>
          <w:b/>
        </w:rPr>
      </w:pPr>
    </w:p>
    <w:p w14:paraId="1854A2BB" w14:textId="775CC0F8" w:rsidR="00DE5955" w:rsidRDefault="005B27FF" w:rsidP="00B917DD">
      <w:pPr>
        <w:rPr>
          <w:b/>
        </w:rPr>
      </w:pPr>
      <w:r>
        <w:rPr>
          <w:b/>
        </w:rPr>
        <w:t>13. Considerações sobre tratamento e disposição</w:t>
      </w:r>
    </w:p>
    <w:p w14:paraId="5B8DBDAA" w14:textId="77777777" w:rsidR="00D42B86" w:rsidRPr="005B27FF" w:rsidRDefault="00D42B86" w:rsidP="00B917DD">
      <w:pPr>
        <w:rPr>
          <w:b/>
        </w:rPr>
      </w:pPr>
    </w:p>
    <w:p w14:paraId="7B18F34B" w14:textId="77777777" w:rsidR="00DE5955" w:rsidRDefault="00DE5955" w:rsidP="005B27FF">
      <w:r>
        <w:t xml:space="preserve">Os resíduos do produto devem ser tratados de acordo com a legislação local. </w:t>
      </w:r>
    </w:p>
    <w:p w14:paraId="677CE99D" w14:textId="77777777" w:rsidR="00DE5955" w:rsidRDefault="00DE5955" w:rsidP="005B27FF"/>
    <w:p w14:paraId="06EC1222" w14:textId="073A6D39" w:rsidR="005B27FF" w:rsidRDefault="005B27FF" w:rsidP="005B27FF">
      <w:pPr>
        <w:rPr>
          <w:b/>
        </w:rPr>
      </w:pPr>
      <w:r>
        <w:rPr>
          <w:b/>
        </w:rPr>
        <w:t>14. Informações sobre o transporte</w:t>
      </w:r>
    </w:p>
    <w:p w14:paraId="29805455" w14:textId="77777777" w:rsidR="005B27FF" w:rsidRPr="005B27FF" w:rsidRDefault="005B27FF" w:rsidP="005B27FF">
      <w:pPr>
        <w:rPr>
          <w:b/>
        </w:rPr>
      </w:pPr>
    </w:p>
    <w:p w14:paraId="41B49E59" w14:textId="42B99340" w:rsidR="00536D12" w:rsidRPr="00DE5955" w:rsidRDefault="00DE5955" w:rsidP="005B27FF">
      <w:pPr>
        <w:rPr>
          <w:b/>
          <w:bCs/>
        </w:rPr>
      </w:pPr>
      <w:r w:rsidRPr="00DE5955">
        <w:rPr>
          <w:b/>
          <w:bCs/>
        </w:rPr>
        <w:t>As características do produto não correspondem aos parâmetros oficiais que definem produtos perigosos para fim de transporte.</w:t>
      </w:r>
    </w:p>
    <w:p w14:paraId="6452CB93" w14:textId="77777777" w:rsidR="00DE5955" w:rsidRDefault="00DE5955" w:rsidP="005B27FF"/>
    <w:p w14:paraId="548244AF" w14:textId="489423C2" w:rsidR="005B27FF" w:rsidRDefault="005B27FF" w:rsidP="005B27FF">
      <w:pPr>
        <w:rPr>
          <w:b/>
        </w:rPr>
      </w:pPr>
      <w:r>
        <w:rPr>
          <w:b/>
        </w:rPr>
        <w:t>15. Regulamentações</w:t>
      </w:r>
    </w:p>
    <w:p w14:paraId="762C9B85" w14:textId="77777777" w:rsidR="00CB6EE8" w:rsidRDefault="00CB6EE8" w:rsidP="005B27FF">
      <w:pPr>
        <w:rPr>
          <w:b/>
        </w:rPr>
      </w:pPr>
    </w:p>
    <w:p w14:paraId="52108464" w14:textId="07EB204A" w:rsidR="00536D12" w:rsidRDefault="00DE5955" w:rsidP="005B27FF">
      <w:r w:rsidRPr="00DE5955">
        <w:rPr>
          <w:b/>
          <w:bCs/>
        </w:rPr>
        <w:t>NFORMAÇÕES SOBRE RISCOS E SEGURANÇA CONFORME ESCRITAS NO RÓTULO: MANTER FORA DO ALCANCE DAS CRIANÇAS E ANIMAIS DOMÉSTICOS.</w:t>
      </w:r>
      <w:r>
        <w:t xml:space="preserve"> Não ingerir. Evite inalação ou aspiração, contato com os olhos e contato com a pele. Em caso de contato com os olhos e a pele, lave imediatamente com água em abundância. Em caso de ingestão, não provoque vômito e consulte imediatamente o Centro de Intoxicações ou o médico, levando o rótulo do produto. Não reutilizar a embalagem vazia. Manter o produto na embalagem original. Não misture com outros produtos. Centro de Intoxicações: 0800-721-3000</w:t>
      </w:r>
    </w:p>
    <w:p w14:paraId="34A72B0A" w14:textId="0C2AFF72" w:rsidR="00536D12" w:rsidRDefault="00536D12" w:rsidP="005B27FF"/>
    <w:p w14:paraId="68965F99" w14:textId="6BDE70B5" w:rsidR="00536D12" w:rsidRDefault="00536D12" w:rsidP="005B27FF"/>
    <w:p w14:paraId="4F96C0D2" w14:textId="77777777" w:rsidR="00536D12" w:rsidRPr="00536D12" w:rsidRDefault="00536D12" w:rsidP="005B27FF"/>
    <w:p w14:paraId="6B9DAACB" w14:textId="14313EC2" w:rsidR="00261F76" w:rsidRDefault="00261F76" w:rsidP="00261F76">
      <w:pPr>
        <w:ind w:left="360"/>
        <w:rPr>
          <w:b/>
        </w:rPr>
      </w:pPr>
      <w:r>
        <w:rPr>
          <w:b/>
        </w:rPr>
        <w:t>16. Outras informações</w:t>
      </w:r>
    </w:p>
    <w:p w14:paraId="40414F8D" w14:textId="77777777" w:rsidR="00DE5955" w:rsidRDefault="00DE5955" w:rsidP="00261F76">
      <w:pPr>
        <w:ind w:left="360"/>
        <w:rPr>
          <w:b/>
        </w:rPr>
      </w:pPr>
    </w:p>
    <w:p w14:paraId="0392E304" w14:textId="20E604CB" w:rsidR="00536D12" w:rsidRDefault="00DE5955" w:rsidP="00536D12">
      <w:pPr>
        <w:jc w:val="both"/>
      </w:pPr>
      <w:r>
        <w:t xml:space="preserve">Realizar o monitoramento da exposição dos trabalhadores, conforme PPRA (Programa de Prevenção de Riscos Ambientais) da NR-9. Funcionários que manipulam produtos químicos, em geral, devem ser monitorados biologicamente conforme o PCMSO (Programa de Controle Médico de Saúde Ocupacional) da NR-7. Os dados dessa ficha referem-se ao específico produto e podem ser inválidos onde esse produto estiver sendo usado em combinação com outros. Os fatos desta ficha não estabelecem informações </w:t>
      </w:r>
      <w:r>
        <w:lastRenderedPageBreak/>
        <w:t>absolutas e definitivas sobre o produto e seus riscos, mas subsidia com informações, o que se aplica (funcionários e clientes) para sua proteção individual, manutenção da continuidade operacional e preservação do Meio Ambiente. As informações e recomendações desta publicação foram pesquisas e originadas de fontes idôneas</w:t>
      </w:r>
    </w:p>
    <w:p w14:paraId="1A6C2E35" w14:textId="77777777" w:rsidR="00DE5955" w:rsidRDefault="00DE5955" w:rsidP="00536D12">
      <w:pPr>
        <w:jc w:val="both"/>
        <w:rPr>
          <w:b/>
          <w:bCs/>
        </w:rPr>
      </w:pPr>
    </w:p>
    <w:p w14:paraId="5640E91D" w14:textId="24959B1B" w:rsidR="00536D12" w:rsidRDefault="00536D12" w:rsidP="00536D12">
      <w:pPr>
        <w:jc w:val="both"/>
        <w:rPr>
          <w:b/>
          <w:bCs/>
        </w:rPr>
      </w:pPr>
      <w:r w:rsidRPr="00536D12">
        <w:rPr>
          <w:b/>
          <w:bCs/>
        </w:rPr>
        <w:t>17</w:t>
      </w:r>
      <w:r>
        <w:t xml:space="preserve">. </w:t>
      </w:r>
      <w:r w:rsidRPr="00536D12">
        <w:rPr>
          <w:b/>
          <w:bCs/>
        </w:rPr>
        <w:t>Uso Recomendado / Restrições</w:t>
      </w:r>
    </w:p>
    <w:p w14:paraId="2C096E5B" w14:textId="1039D972" w:rsidR="00D87DF6" w:rsidRDefault="00D87DF6" w:rsidP="00536D12">
      <w:pPr>
        <w:jc w:val="both"/>
        <w:rPr>
          <w:b/>
          <w:bCs/>
        </w:rPr>
      </w:pPr>
    </w:p>
    <w:p w14:paraId="165793A1" w14:textId="2EF38CD7" w:rsidR="00D87DF6" w:rsidRPr="00536D12" w:rsidRDefault="00D87DF6" w:rsidP="00536D12">
      <w:pPr>
        <w:jc w:val="both"/>
        <w:rPr>
          <w:b/>
          <w:bCs/>
        </w:rPr>
      </w:pPr>
      <w:r>
        <w:t>Limpador de Uso Geral.</w:t>
      </w:r>
    </w:p>
    <w:sectPr w:rsidR="00D87DF6" w:rsidRPr="00536D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2FE"/>
    <w:multiLevelType w:val="hybridMultilevel"/>
    <w:tmpl w:val="50227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31F"/>
    <w:multiLevelType w:val="hybridMultilevel"/>
    <w:tmpl w:val="52B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1FB"/>
    <w:multiLevelType w:val="hybridMultilevel"/>
    <w:tmpl w:val="244E0724"/>
    <w:lvl w:ilvl="0" w:tplc="9230C5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5FE"/>
    <w:multiLevelType w:val="hybridMultilevel"/>
    <w:tmpl w:val="BFFA7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9426D"/>
    <w:multiLevelType w:val="hybridMultilevel"/>
    <w:tmpl w:val="F7E2533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9E34B5"/>
    <w:multiLevelType w:val="hybridMultilevel"/>
    <w:tmpl w:val="F3F23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C6F69"/>
    <w:multiLevelType w:val="hybridMultilevel"/>
    <w:tmpl w:val="C7767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2BF5"/>
    <w:multiLevelType w:val="hybridMultilevel"/>
    <w:tmpl w:val="2FCE4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4E52"/>
    <w:multiLevelType w:val="hybridMultilevel"/>
    <w:tmpl w:val="94CC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256DE"/>
    <w:multiLevelType w:val="hybridMultilevel"/>
    <w:tmpl w:val="054225C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BE5A14"/>
    <w:multiLevelType w:val="hybridMultilevel"/>
    <w:tmpl w:val="94BEE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347"/>
    <w:multiLevelType w:val="hybridMultilevel"/>
    <w:tmpl w:val="D2F23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43"/>
    <w:rsid w:val="000504C7"/>
    <w:rsid w:val="000D0242"/>
    <w:rsid w:val="0013156A"/>
    <w:rsid w:val="001D165A"/>
    <w:rsid w:val="00253331"/>
    <w:rsid w:val="00261F76"/>
    <w:rsid w:val="002965AD"/>
    <w:rsid w:val="002C6EF6"/>
    <w:rsid w:val="003321B7"/>
    <w:rsid w:val="004212BE"/>
    <w:rsid w:val="004379B0"/>
    <w:rsid w:val="00437B55"/>
    <w:rsid w:val="004515EB"/>
    <w:rsid w:val="004745F5"/>
    <w:rsid w:val="004E42DA"/>
    <w:rsid w:val="004E44B5"/>
    <w:rsid w:val="00510BF5"/>
    <w:rsid w:val="00520942"/>
    <w:rsid w:val="00536D12"/>
    <w:rsid w:val="00554417"/>
    <w:rsid w:val="00557B9F"/>
    <w:rsid w:val="005617C5"/>
    <w:rsid w:val="0056375F"/>
    <w:rsid w:val="00563B9E"/>
    <w:rsid w:val="0059601E"/>
    <w:rsid w:val="005B27FF"/>
    <w:rsid w:val="005B5503"/>
    <w:rsid w:val="005F67BF"/>
    <w:rsid w:val="00685362"/>
    <w:rsid w:val="006C5500"/>
    <w:rsid w:val="0070276D"/>
    <w:rsid w:val="007D689B"/>
    <w:rsid w:val="007D71FC"/>
    <w:rsid w:val="007F6237"/>
    <w:rsid w:val="00917EBA"/>
    <w:rsid w:val="009A7990"/>
    <w:rsid w:val="009B1CC8"/>
    <w:rsid w:val="00A12BCE"/>
    <w:rsid w:val="00A70B36"/>
    <w:rsid w:val="00AB6B5E"/>
    <w:rsid w:val="00B05A85"/>
    <w:rsid w:val="00B917DD"/>
    <w:rsid w:val="00BA414C"/>
    <w:rsid w:val="00BC5229"/>
    <w:rsid w:val="00BE2C38"/>
    <w:rsid w:val="00BE49E1"/>
    <w:rsid w:val="00CB6EE8"/>
    <w:rsid w:val="00CF0CD4"/>
    <w:rsid w:val="00D15A09"/>
    <w:rsid w:val="00D253E1"/>
    <w:rsid w:val="00D42B86"/>
    <w:rsid w:val="00D87DF6"/>
    <w:rsid w:val="00DC522D"/>
    <w:rsid w:val="00DE5955"/>
    <w:rsid w:val="00EC378E"/>
    <w:rsid w:val="00F11A43"/>
    <w:rsid w:val="00F86254"/>
    <w:rsid w:val="00FC4DF2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BA5B5"/>
  <w15:chartTrackingRefBased/>
  <w15:docId w15:val="{4F8C8064-5696-45CD-B176-59BFC72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Informações de Segurança de Produtos Químicos – FISPQ</vt:lpstr>
    </vt:vector>
  </TitlesOfParts>
  <Company>Private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Informações de Segurança de Produtos Químicos – FISPQ</dc:title>
  <dc:subject/>
  <dc:creator>PamTon</dc:creator>
  <cp:keywords/>
  <cp:lastModifiedBy>blumenauquimica</cp:lastModifiedBy>
  <cp:revision>2</cp:revision>
  <cp:lastPrinted>2022-04-05T17:25:00Z</cp:lastPrinted>
  <dcterms:created xsi:type="dcterms:W3CDTF">2022-04-06T13:07:00Z</dcterms:created>
  <dcterms:modified xsi:type="dcterms:W3CDTF">2022-04-06T13:07:00Z</dcterms:modified>
</cp:coreProperties>
</file>